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50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010" w:leader="none"/>
        </w:tabs>
        <w:ind w:left="-1080" w:hanging="0"/>
        <w:rPr>
          <w:sz w:val="16"/>
          <w:szCs w:val="16"/>
        </w:rPr>
      </w:pPr>
      <w:r>
        <w:rPr/>
        <w:drawing>
          <wp:inline distT="0" distB="0" distL="0" distR="0">
            <wp:extent cx="1934845" cy="133413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3" r="-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5010" w:leader="none"/>
        </w:tabs>
        <w:jc w:val="center"/>
        <w:rPr/>
      </w:pPr>
      <w:r>
        <w:rPr>
          <w:rFonts w:eastAsia="Bernard MT Condensed" w:cs="Bernard MT Condensed" w:ascii="Bernard MT Condensed" w:hAnsi="Bernard MT Condensed"/>
          <w:sz w:val="72"/>
          <w:szCs w:val="72"/>
        </w:rPr>
        <w:t xml:space="preserve">      </w:t>
      </w:r>
      <w:r>
        <w:rPr>
          <w:rFonts w:cs="Bernard MT Condensed" w:ascii="Bernard MT Condensed" w:hAnsi="Bernard MT Condensed"/>
          <w:sz w:val="72"/>
          <w:szCs w:val="72"/>
        </w:rPr>
        <w:t xml:space="preserve">Samedi </w:t>
      </w:r>
      <w:r>
        <w:rPr>
          <w:rFonts w:cs="Bernard MT Condensed" w:ascii="Bernard MT Condensed" w:hAnsi="Bernard MT Condensed"/>
          <w:sz w:val="72"/>
          <w:szCs w:val="72"/>
        </w:rPr>
        <w:t>22</w:t>
      </w:r>
      <w:r>
        <w:rPr>
          <w:rFonts w:cs="Bernard MT Condensed" w:ascii="Bernard MT Condensed" w:hAnsi="Bernard MT Condensed"/>
          <w:sz w:val="72"/>
          <w:szCs w:val="72"/>
        </w:rPr>
        <w:t xml:space="preserve"> août 20</w:t>
      </w:r>
      <w:r>
        <w:rPr>
          <w:rFonts w:cs="Bernard MT Condensed" w:ascii="Bernard MT Condensed" w:hAnsi="Bernard MT Condensed"/>
          <w:sz w:val="72"/>
          <w:szCs w:val="72"/>
        </w:rPr>
        <w:t>20</w:t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rFonts w:ascii="Bernard MT Condensed" w:hAnsi="Bernard MT Condensed" w:cs="Bernard MT Condensed"/>
          <w:sz w:val="20"/>
          <w:szCs w:val="20"/>
        </w:rPr>
      </w:pPr>
      <w:r>
        <w:rPr>
          <w:rFonts w:cs="Bernard MT Condensed" w:ascii="Bernard MT Condensed" w:hAnsi="Bernard MT Condensed"/>
          <w:sz w:val="20"/>
          <w:szCs w:val="20"/>
        </w:rPr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rFonts w:ascii="Bernard MT Condensed" w:hAnsi="Bernard MT Condensed" w:cs="Bernard MT Condensed"/>
          <w:i/>
          <w:i/>
          <w:sz w:val="72"/>
          <w:szCs w:val="72"/>
        </w:rPr>
      </w:pPr>
      <w:r>
        <w:rPr>
          <w:rFonts w:cs="Bernard MT Condensed" w:ascii="Bernard MT Condensed" w:hAnsi="Bernard MT Condensed"/>
          <w:i/>
          <w:sz w:val="72"/>
          <w:szCs w:val="72"/>
        </w:rPr>
        <w:t>L’ACMM</w:t>
      </w:r>
    </w:p>
    <w:p>
      <w:pPr>
        <w:pStyle w:val="Normal"/>
        <w:tabs>
          <w:tab w:val="clear" w:pos="708"/>
          <w:tab w:val="left" w:pos="5010" w:leader="none"/>
        </w:tabs>
        <w:rPr>
          <w:rFonts w:ascii="Bernard MT Condensed" w:hAnsi="Bernard MT Condensed" w:cs="Bernard MT Condensed"/>
          <w:i/>
          <w:i/>
          <w:sz w:val="72"/>
          <w:szCs w:val="72"/>
          <w:lang w:val="pt-BR"/>
        </w:rPr>
      </w:pPr>
      <w:r>
        <w:rPr>
          <w:rFonts w:cs="Bernard MT Condensed" w:ascii="Bernard MT Condensed" w:hAnsi="Bernard MT Condensed"/>
          <w:i/>
          <w:sz w:val="72"/>
          <w:szCs w:val="72"/>
          <w:lang w:val="pt-BR"/>
        </w:rPr>
      </w:r>
    </w:p>
    <w:p>
      <w:pPr>
        <w:pStyle w:val="Normal"/>
        <w:rPr>
          <w:rFonts w:ascii="Bernard MT Condensed" w:hAnsi="Bernard MT Condensed" w:cs="Bernard MT Condensed"/>
          <w:lang w:val="pt-BR"/>
        </w:rPr>
      </w:pPr>
      <w:r>
        <w:rPr>
          <w:rFonts w:cs="Bernard MT Condensed" w:ascii="Bernard MT Condensed" w:hAnsi="Bernard MT Condensed"/>
          <w:lang w:val="pt-BR"/>
        </w:rPr>
      </w:r>
    </w:p>
    <w:p>
      <w:pPr>
        <w:pStyle w:val="Normal"/>
        <w:ind w:left="-1417" w:hanging="0"/>
        <w:rPr/>
      </w:pPr>
      <w:r>
        <w:rPr/>
        <w:drawing>
          <wp:inline distT="0" distB="0" distL="0" distR="0">
            <wp:extent cx="7651750" cy="407098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" t="-4" r="-3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rFonts w:ascii="Bernard MT Condensed" w:hAnsi="Bernard MT Condensed" w:cs="Bernard MT Condensed"/>
          <w:sz w:val="28"/>
          <w:szCs w:val="28"/>
        </w:rPr>
      </w:pPr>
      <w:r>
        <w:rPr>
          <w:rFonts w:cs="Bernard MT Condensed" w:ascii="Bernard MT Condensed" w:hAnsi="Bernard MT Condensed"/>
          <w:sz w:val="28"/>
          <w:szCs w:val="28"/>
        </w:rPr>
        <w:t xml:space="preserve">Vous présentera l’association et  </w:t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rFonts w:ascii="Bernard MT Condensed" w:hAnsi="Bernard MT Condensed" w:cs="Bernard MT Condensed"/>
          <w:sz w:val="28"/>
          <w:szCs w:val="28"/>
        </w:rPr>
      </w:pPr>
      <w:r>
        <w:rPr>
          <w:rFonts w:cs="Bernard MT Condensed" w:ascii="Bernard MT Condensed" w:hAnsi="Bernard MT Condensed"/>
          <w:sz w:val="28"/>
          <w:szCs w:val="28"/>
        </w:rPr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rFonts w:ascii="Bernard MT Condensed" w:hAnsi="Bernard MT Condensed" w:cs="Bernard MT Condensed"/>
          <w:sz w:val="28"/>
          <w:szCs w:val="28"/>
        </w:rPr>
      </w:pPr>
      <w:r>
        <w:rPr>
          <w:rFonts w:cs="Bernard MT Condensed" w:ascii="Bernard MT Condensed" w:hAnsi="Bernard MT Condensed"/>
          <w:sz w:val="28"/>
          <w:szCs w:val="28"/>
        </w:rPr>
        <w:t xml:space="preserve">Tous les Renseignements sur la chasse </w:t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rFonts w:ascii="Bernard MT Condensed" w:hAnsi="Bernard MT Condensed" w:cs="Bernard MT Condensed"/>
          <w:sz w:val="28"/>
          <w:szCs w:val="28"/>
        </w:rPr>
      </w:pPr>
      <w:r>
        <w:rPr>
          <w:rFonts w:cs="Bernard MT Condensed" w:ascii="Bernard MT Condensed" w:hAnsi="Bernard MT Condensed"/>
          <w:sz w:val="28"/>
          <w:szCs w:val="28"/>
        </w:rPr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rFonts w:ascii="Bernard MT Condensed" w:hAnsi="Bernard MT Condensed" w:cs="Bernard MT Condensed"/>
          <w:sz w:val="28"/>
          <w:szCs w:val="28"/>
        </w:rPr>
      </w:pPr>
      <w:r>
        <w:rPr>
          <w:rFonts w:cs="Bernard MT Condensed" w:ascii="Bernard MT Condensed" w:hAnsi="Bernard MT Condensed"/>
          <w:sz w:val="28"/>
          <w:szCs w:val="28"/>
        </w:rPr>
        <w:t>Sur le domaine public Maritime du Morbihan</w:t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rFonts w:ascii="Bernard MT Condensed" w:hAnsi="Bernard MT Condensed" w:cs="Bernard MT Condensed"/>
          <w:sz w:val="28"/>
          <w:szCs w:val="28"/>
        </w:rPr>
      </w:pPr>
      <w:r>
        <w:rPr>
          <w:rFonts w:cs="Bernard MT Condensed" w:ascii="Bernard MT Condensed" w:hAnsi="Bernard MT Condensed"/>
          <w:sz w:val="28"/>
          <w:szCs w:val="28"/>
        </w:rPr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rFonts w:ascii="Bernard MT Condensed" w:hAnsi="Bernard MT Condensed" w:cs="Bernard MT Condensed"/>
          <w:sz w:val="36"/>
          <w:szCs w:val="36"/>
        </w:rPr>
      </w:pPr>
      <w:r>
        <w:rPr>
          <w:rFonts w:cs="Bernard MT Condensed" w:ascii="Bernard MT Condensed" w:hAnsi="Bernard MT Condensed"/>
          <w:sz w:val="36"/>
          <w:szCs w:val="36"/>
        </w:rPr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rFonts w:ascii="Bernard MT Condensed" w:hAnsi="Bernard MT Condensed" w:cs="Bernard MT Condensed"/>
          <w:sz w:val="36"/>
          <w:szCs w:val="36"/>
        </w:rPr>
      </w:pPr>
      <w:r>
        <w:rPr>
          <w:rFonts w:cs="Bernard MT Condensed" w:ascii="Bernard MT Condensed" w:hAnsi="Bernard MT Condensed"/>
          <w:sz w:val="36"/>
          <w:szCs w:val="36"/>
        </w:rPr>
        <w:t xml:space="preserve">Aux magasins </w:t>
      </w:r>
      <w:r>
        <w:rPr>
          <w:rFonts w:cs="Bernard MT Condensed" w:ascii="Bernard MT Condensed" w:hAnsi="Bernard MT Condensed"/>
          <w:sz w:val="44"/>
          <w:szCs w:val="44"/>
        </w:rPr>
        <w:t>ALRE</w:t>
      </w:r>
      <w:r>
        <w:rPr>
          <w:rFonts w:cs="Bernard MT Condensed" w:ascii="Bernard MT Condensed" w:hAnsi="Bernard MT Condensed"/>
          <w:sz w:val="36"/>
          <w:szCs w:val="36"/>
        </w:rPr>
        <w:t xml:space="preserve"> de THEIX et AURAY</w:t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sz w:val="28"/>
          <w:szCs w:val="28"/>
          <w:lang w:val="pt-BR"/>
        </w:rPr>
      </w:pPr>
      <w:bookmarkStart w:id="0" w:name="__DdeLink__0_4026703368"/>
      <w:r>
        <w:rPr>
          <w:sz w:val="28"/>
          <w:szCs w:val="28"/>
          <w:lang w:val="pt-BR"/>
        </w:rPr>
        <w:t>Entre 9h30 et 12h15 et de 14h30 à 17h30</w:t>
      </w:r>
      <w:bookmarkEnd w:id="0"/>
    </w:p>
    <w:p>
      <w:pPr>
        <w:pStyle w:val="Normal"/>
        <w:tabs>
          <w:tab w:val="clear" w:pos="708"/>
          <w:tab w:val="left" w:pos="5010" w:leader="none"/>
        </w:tabs>
        <w:jc w:val="center"/>
        <w:rPr>
          <w:rFonts w:ascii="Bernard MT Condensed" w:hAnsi="Bernard MT Condensed" w:cs="Bernard MT Condensed"/>
          <w:sz w:val="28"/>
          <w:szCs w:val="28"/>
          <w:lang w:val="pt-BR"/>
        </w:rPr>
      </w:pPr>
      <w:r>
        <w:rPr>
          <w:rFonts w:cs="Bernard MT Condensed" w:ascii="Bernard MT Condensed" w:hAnsi="Bernard MT Condensed"/>
          <w:sz w:val="28"/>
          <w:szCs w:val="28"/>
          <w:lang w:val="pt-BR"/>
        </w:rPr>
        <w:t>ET</w:t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rFonts w:ascii="Bernard MT Condensed" w:hAnsi="Bernard MT Condensed" w:cs="Bernard MT Condensed"/>
          <w:sz w:val="36"/>
          <w:szCs w:val="36"/>
        </w:rPr>
      </w:pPr>
      <w:r>
        <w:rPr>
          <w:rFonts w:cs="Bernard MT Condensed" w:ascii="Bernard MT Condensed" w:hAnsi="Bernard MT Condensed"/>
          <w:sz w:val="36"/>
          <w:szCs w:val="36"/>
        </w:rPr>
        <w:t xml:space="preserve">Au magasin </w:t>
      </w:r>
      <w:r>
        <w:rPr>
          <w:rFonts w:cs="Bernard MT Condensed" w:ascii="Bernard MT Condensed" w:hAnsi="Bernard MT Condensed"/>
          <w:sz w:val="44"/>
          <w:szCs w:val="44"/>
        </w:rPr>
        <w:t>ALCEDO de Vannes /Pléscop</w:t>
      </w:r>
    </w:p>
    <w:p>
      <w:pPr>
        <w:pStyle w:val="Normal"/>
        <w:tabs>
          <w:tab w:val="clear" w:pos="708"/>
          <w:tab w:val="left" w:pos="5010" w:leader="none"/>
        </w:tabs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Entre 9h30 et 12h15 et de 14h30 à 17h30</w:t>
      </w:r>
    </w:p>
    <w:sectPr>
      <w:type w:val="nextPage"/>
      <w:pgSz w:w="11906" w:h="16838"/>
      <w:pgMar w:left="1417" w:right="1417" w:header="0" w:top="18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Bernard MT 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6</TotalTime>
  <Application>Trio_Office/6.2.8.2$Windows_x86 LibreOffice_project/</Application>
  <Pages>1</Pages>
  <Words>54</Words>
  <Characters>243</Characters>
  <CharactersWithSpaces>296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2017-08-05T16:56:00Z</dcterms:created>
  <dc:creator>michel berthe</dc:creator>
  <dc:description/>
  <cp:keywords/>
  <dc:language>fr-FR</dc:language>
  <cp:lastModifiedBy/>
  <cp:lastPrinted>2020-08-11T22:56:39Z</cp:lastPrinted>
  <dcterms:modified xsi:type="dcterms:W3CDTF">2020-08-11T22:59:47Z</dcterms:modified>
  <cp:revision>3</cp:revision>
  <dc:subject/>
  <dc:title> </dc:title>
</cp:coreProperties>
</file>