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2635D7"/>
          <w:sz w:val="56"/>
          <w:szCs w:val="56"/>
        </w:rPr>
      </w:pPr>
      <w:r>
        <w:rPr>
          <w:color w:val="2635D7"/>
          <w:sz w:val="56"/>
          <w:szCs w:val="5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-24130</wp:posOffset>
            </wp:positionH>
            <wp:positionV relativeFrom="paragraph">
              <wp:posOffset>-43815</wp:posOffset>
            </wp:positionV>
            <wp:extent cx="1374775" cy="93980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color w:val="2635D7"/>
          <w:sz w:val="56"/>
          <w:szCs w:val="56"/>
        </w:rPr>
      </w:pPr>
      <w:r>
        <w:rPr>
          <w:color w:val="2635D7"/>
          <w:sz w:val="56"/>
          <w:szCs w:val="56"/>
        </w:rPr>
      </w:r>
    </w:p>
    <w:p>
      <w:pPr>
        <w:pStyle w:val="Normal"/>
        <w:jc w:val="center"/>
        <w:rPr>
          <w:color w:val="2635D7"/>
          <w:sz w:val="56"/>
          <w:szCs w:val="56"/>
        </w:rPr>
      </w:pPr>
      <w:r>
        <w:rPr>
          <w:color w:val="2635D7"/>
          <w:sz w:val="56"/>
          <w:szCs w:val="56"/>
        </w:rPr>
      </w:r>
    </w:p>
    <w:p>
      <w:pPr>
        <w:pStyle w:val="Normal"/>
        <w:jc w:val="center"/>
        <w:rPr>
          <w:b w:val="false"/>
          <w:b w:val="false"/>
          <w:bCs w:val="false"/>
          <w:color w:val="111111"/>
          <w:sz w:val="48"/>
          <w:szCs w:val="48"/>
        </w:rPr>
      </w:pPr>
      <w:r>
        <w:rPr>
          <w:b w:val="false"/>
          <w:bCs w:val="false"/>
          <w:color w:val="111111"/>
          <w:sz w:val="44"/>
          <w:szCs w:val="44"/>
        </w:rPr>
        <w:t>ACMM 56</w:t>
      </w:r>
    </w:p>
    <w:p>
      <w:pPr>
        <w:pStyle w:val="Normal"/>
        <w:jc w:val="center"/>
        <w:rPr>
          <w:b w:val="false"/>
          <w:b w:val="false"/>
          <w:bCs w:val="false"/>
          <w:color w:val="111111"/>
          <w:sz w:val="32"/>
          <w:szCs w:val="32"/>
        </w:rPr>
      </w:pPr>
      <w:r>
        <w:rPr>
          <w:b w:val="false"/>
          <w:bCs w:val="false"/>
          <w:color w:val="111111"/>
          <w:sz w:val="32"/>
          <w:szCs w:val="32"/>
        </w:rPr>
        <w:t xml:space="preserve">52ème ASSEMBLÉE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111111"/>
          <w:sz w:val="32"/>
          <w:szCs w:val="32"/>
        </w:rPr>
        <w:t>GÉNÉRALE</w:t>
      </w:r>
    </w:p>
    <w:p>
      <w:pPr>
        <w:pStyle w:val="Normal"/>
        <w:jc w:val="center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Samedi 30 avril à 10h00</w:t>
      </w:r>
    </w:p>
    <w:p>
      <w:pPr>
        <w:pStyle w:val="Normal"/>
        <w:jc w:val="center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 xml:space="preserve">à la fédération départementale </w:t>
      </w:r>
    </w:p>
    <w:p>
      <w:pPr>
        <w:pStyle w:val="Normal"/>
        <w:jc w:val="center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des chasseurs du Morbihan</w:t>
      </w:r>
    </w:p>
    <w:p>
      <w:pPr>
        <w:pStyle w:val="Normal"/>
        <w:jc w:val="center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parc d’activité du Ténénio à Vannes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0"/>
          <w:szCs w:val="20"/>
          <w:u w:val="single"/>
        </w:rPr>
        <w:t>Ordre du jour:</w:t>
      </w:r>
    </w:p>
    <w:p>
      <w:pPr>
        <w:pStyle w:val="Normal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Rapport moral</w:t>
      </w:r>
    </w:p>
    <w:p>
      <w:pPr>
        <w:pStyle w:val="Normal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Rapport d’activité</w:t>
      </w:r>
    </w:p>
    <w:p>
      <w:pPr>
        <w:pStyle w:val="Normal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Rapport financier</w:t>
      </w:r>
    </w:p>
    <w:p>
      <w:pPr>
        <w:pStyle w:val="Normal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Effectif et recrutement</w:t>
      </w:r>
    </w:p>
    <w:p>
      <w:pPr>
        <w:pStyle w:val="Normal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Élections</w:t>
      </w:r>
    </w:p>
    <w:p>
      <w:pPr>
        <w:pStyle w:val="Normal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Bilan prélèvements</w:t>
      </w:r>
    </w:p>
    <w:p>
      <w:pPr>
        <w:pStyle w:val="Normal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Récoltes d’ailes</w:t>
      </w:r>
    </w:p>
    <w:p>
      <w:pPr>
        <w:pStyle w:val="Normal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Territoires</w:t>
      </w:r>
    </w:p>
    <w:p>
      <w:pPr>
        <w:pStyle w:val="Normal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Modification des statuts</w:t>
      </w:r>
    </w:p>
    <w:p>
      <w:pPr>
        <w:pStyle w:val="Normal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Garderie</w:t>
      </w:r>
    </w:p>
    <w:p>
      <w:pPr>
        <w:pStyle w:val="Normal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Sangliers</w:t>
      </w:r>
    </w:p>
    <w:p>
      <w:pPr>
        <w:pStyle w:val="Normal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Site internet</w:t>
      </w:r>
    </w:p>
    <w:p>
      <w:pPr>
        <w:pStyle w:val="Normal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Dates d’ouvertures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0"/>
          <w:szCs w:val="20"/>
        </w:rPr>
        <w:t>Questions diverses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Présents :</w:t>
      </w:r>
    </w:p>
    <w:p>
      <w:pPr>
        <w:pStyle w:val="Normal"/>
        <w:jc w:val="left"/>
        <w:rPr/>
      </w:pPr>
      <w:r>
        <w:rPr>
          <w:b w:val="false"/>
          <w:bCs w:val="false"/>
          <w:color w:val="000000"/>
          <w:sz w:val="20"/>
          <w:szCs w:val="20"/>
        </w:rPr>
        <w:t>Maurice Joubaud, président de la fédération de chasse du Morbihan.</w:t>
      </w:r>
    </w:p>
    <w:p>
      <w:pPr>
        <w:pStyle w:val="Normal"/>
        <w:jc w:val="left"/>
        <w:rPr/>
      </w:pPr>
      <w:r>
        <w:rPr>
          <w:b w:val="false"/>
          <w:bCs w:val="false"/>
          <w:color w:val="000000"/>
          <w:sz w:val="20"/>
          <w:szCs w:val="20"/>
        </w:rPr>
        <w:t>Joël Walkenäer , vice président de la fédération de chasse du Morbihan.</w:t>
      </w:r>
    </w:p>
    <w:p>
      <w:pPr>
        <w:pStyle w:val="Normal"/>
        <w:jc w:val="left"/>
        <w:rPr/>
      </w:pPr>
      <w:r>
        <w:rPr>
          <w:b w:val="false"/>
          <w:bCs w:val="false"/>
          <w:color w:val="000000"/>
          <w:sz w:val="20"/>
          <w:szCs w:val="20"/>
        </w:rPr>
        <w:t>Freddy Villain, président des gardes particuliers.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Excusés :</w:t>
      </w:r>
    </w:p>
    <w:p>
      <w:pPr>
        <w:pStyle w:val="Normal"/>
        <w:jc w:val="left"/>
        <w:rPr/>
      </w:pPr>
      <w:r>
        <w:rPr>
          <w:b w:val="false"/>
          <w:bCs w:val="false"/>
          <w:color w:val="000000"/>
          <w:sz w:val="20"/>
          <w:szCs w:val="20"/>
        </w:rPr>
        <w:t>Franck Robin, Fabien Guyodo, Bruno Jaffré.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single"/>
        </w:rPr>
      </w:pPr>
      <w:r>
        <w:rPr>
          <w:b w:val="false"/>
          <w:bCs w:val="false"/>
          <w:color w:val="000000"/>
          <w:sz w:val="20"/>
          <w:szCs w:val="20"/>
          <w:u w:val="single"/>
        </w:rPr>
        <w:t>1/ Approbation du compte rendu de la 51ème AG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single"/>
        </w:rPr>
      </w:pPr>
      <w:r>
        <w:rPr>
          <w:b w:val="false"/>
          <w:bCs w:val="false"/>
          <w:color w:val="000000"/>
          <w:sz w:val="20"/>
          <w:szCs w:val="20"/>
          <w:u w:val="single"/>
        </w:rPr>
        <w:t>2/ Rapport moral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- fin des contraintes COVID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- 56 peu impacté par la grippe aviaire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- nombre adhérents en baisse mais raisonnable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- stabilité du prix de la cotisation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- adhésion à l’ANCGE et nouveau président de l’ANCGE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- préparation du prochain bail avec l’ANCGE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- bon fonctionnement du bureau administratif de LORIENT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- hommage au travail du président des fédérations Willy SCHRAEN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- bonnes relations avec la fédé du 56</w:t>
      </w:r>
    </w:p>
    <w:p>
      <w:pPr>
        <w:pStyle w:val="Normal"/>
        <w:jc w:val="left"/>
        <w:rPr/>
      </w:pPr>
      <w:r>
        <w:rPr>
          <w:b w:val="false"/>
          <w:bCs w:val="false"/>
          <w:color w:val="000000"/>
          <w:sz w:val="20"/>
          <w:szCs w:val="20"/>
        </w:rPr>
        <w:t>- inquiétudes : évolution écolo verte des institutions des associations anti-chasses et de la multiplication des sentiers littoraux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- évocation du cas d’un chasseur indélicat et dangereux qui à été relaxé apres 3 ans de procédure pour vice de forme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single"/>
        </w:rPr>
      </w:pPr>
      <w:r>
        <w:rPr>
          <w:b w:val="false"/>
          <w:bCs w:val="false"/>
          <w:color w:val="000000"/>
          <w:sz w:val="20"/>
          <w:szCs w:val="20"/>
          <w:u w:val="single"/>
        </w:rPr>
        <w:t>3/Rapport d’activité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ouverture du bureau mardi et jeudi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nombreuses réunions Natura 2000, loch, penerf, baie de vilaine, etc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comptages ailes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site internet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rdv relation fédé, ofb, etc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garderie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accompagnement des jeunes chasseurs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single"/>
        </w:rPr>
      </w:pPr>
      <w:r>
        <w:rPr>
          <w:b w:val="false"/>
          <w:bCs w:val="false"/>
          <w:color w:val="000000"/>
          <w:sz w:val="20"/>
          <w:szCs w:val="20"/>
          <w:u w:val="single"/>
        </w:rPr>
        <w:t>4/Rapport financier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baisse du nombre d’adhérents mais maintient du prix des cartes car le prix du bail est stable et les dépenses de fonctionnement ont baissé à cause du covid (moins de réunions)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comptes sains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rapport financier approuvé.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single"/>
        </w:rPr>
      </w:pPr>
      <w:r>
        <w:rPr>
          <w:b w:val="false"/>
          <w:bCs w:val="false"/>
          <w:color w:val="000000"/>
          <w:sz w:val="20"/>
          <w:szCs w:val="20"/>
          <w:u w:val="single"/>
        </w:rPr>
        <w:t>5/Effectif et recrutement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effectif en légère baisse de 6 %  à 485 chasseurs, 375 cartes complètes, 18 tarifs préférenciels, 46 jeunes chasseurs (cartes offertes) et 46 cartes temporaires,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single"/>
        </w:rPr>
      </w:pPr>
      <w:r>
        <w:rPr>
          <w:b w:val="false"/>
          <w:bCs w:val="false"/>
          <w:color w:val="000000"/>
          <w:sz w:val="20"/>
          <w:szCs w:val="20"/>
          <w:u w:val="single"/>
        </w:rPr>
        <w:t>6/Élections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sont démissionnaires : Fabrice GRIT et Yann MOUELLIC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sont proposés à leur remplacement : Fabien PERROCHE et Grégoire LAGUERRIE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sont également réélligibles : Matthieu NADLER, Jean Pierre COUGOULAT, Olivier MARCHIS, Alain Le FORMAL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ces 6 personnes ont été élues ou réélues.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Le conseil d’administration s’est réunis pour réélire le bureau aux mêmes poste que précédemment.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single"/>
        </w:rPr>
      </w:pPr>
      <w:r>
        <w:rPr>
          <w:b w:val="false"/>
          <w:bCs w:val="false"/>
          <w:color w:val="000000"/>
          <w:sz w:val="20"/>
          <w:szCs w:val="20"/>
          <w:u w:val="single"/>
        </w:rPr>
        <w:t>7/Bilan prélèvements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b w:val="false"/>
          <w:bCs w:val="false"/>
          <w:color w:val="000000"/>
          <w:sz w:val="20"/>
          <w:szCs w:val="20"/>
          <w:u w:val="none"/>
        </w:rPr>
        <w:t>- les prélèvements 2020/2021 sont bons sans être exceptionnels détail a été fait entre canards et limicoles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il est rappelé de bien remplir les cartes de prélèvements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single"/>
        </w:rPr>
      </w:pPr>
      <w:r>
        <w:rPr>
          <w:b w:val="false"/>
          <w:bCs w:val="false"/>
          <w:color w:val="000000"/>
          <w:sz w:val="20"/>
          <w:szCs w:val="20"/>
          <w:u w:val="single"/>
        </w:rPr>
        <w:t>8/Récoltes d’ailes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environ 200 ailes ont été prélevées cette année ce qui est encore peu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un appel sera fait vers les gros préleveurs l’an prochain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single"/>
        </w:rPr>
      </w:pPr>
      <w:r>
        <w:rPr>
          <w:b w:val="false"/>
          <w:bCs w:val="false"/>
          <w:color w:val="000000"/>
          <w:sz w:val="20"/>
          <w:szCs w:val="20"/>
          <w:u w:val="single"/>
        </w:rPr>
        <w:t>9/Territoires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un point à été fait sur les territoires de Bavalant, affaire perdue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mer de Gavres/ marais du Dreff , redéfinition des territoires en cours avec la DDTM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rivière de Noyalo, attaque des écolos pour récupérer le territoire, voir pour rencontrer les élus limitrophes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Petit Loch en attente de retour de la ré-estuarisation du Grand Loch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single"/>
        </w:rPr>
      </w:pPr>
      <w:r>
        <w:rPr>
          <w:b w:val="false"/>
          <w:bCs w:val="false"/>
          <w:color w:val="000000"/>
          <w:sz w:val="20"/>
          <w:szCs w:val="20"/>
          <w:u w:val="single"/>
        </w:rPr>
        <w:t>10/modification des statuts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les statuts et le règlement intérieur ont été mis en adéquation suite à l’affaire JACOB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les nouveaux statuts ont été votés.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single"/>
        </w:rPr>
      </w:pPr>
      <w:r>
        <w:rPr>
          <w:b w:val="false"/>
          <w:bCs w:val="false"/>
          <w:color w:val="000000"/>
          <w:sz w:val="20"/>
          <w:szCs w:val="20"/>
          <w:u w:val="single"/>
        </w:rPr>
        <w:t>11/Garderie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présentation du nouveau garde : Grégory LELONG, qui agira sur les secteurs de Lorient à AURAY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adhésion à l’association des gardes particuliers, pour l’appui et la formation de nos gardes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single"/>
        </w:rPr>
      </w:pPr>
      <w:r>
        <w:rPr>
          <w:b w:val="false"/>
          <w:bCs w:val="false"/>
          <w:color w:val="000000"/>
          <w:sz w:val="20"/>
          <w:szCs w:val="20"/>
          <w:u w:val="single"/>
        </w:rPr>
        <w:t>12/Sangliers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globalement les demandes de chasse au sanglier sur le dpm sont respectées sauf sur certains secteurs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la charte sur la chasse au sanglier à été relue et un article sur la lettre aux présidents va être renvoyée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single"/>
        </w:rPr>
      </w:pPr>
      <w:r>
        <w:rPr>
          <w:b w:val="false"/>
          <w:bCs w:val="false"/>
          <w:color w:val="000000"/>
          <w:sz w:val="20"/>
          <w:szCs w:val="20"/>
          <w:u w:val="single"/>
        </w:rPr>
        <w:t>13/Site internet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le site internet va subir un coup de lifting et Fabien interviendra en renfort avec Michel et la secrétaire sur le site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- 317 abonnés à la Newsletter en bonne progression, et 126.224 visites à ce jour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demande de participation plus fort sur facebook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single"/>
        </w:rPr>
      </w:pPr>
      <w:r>
        <w:rPr>
          <w:b w:val="false"/>
          <w:bCs w:val="false"/>
          <w:color w:val="000000"/>
          <w:sz w:val="20"/>
          <w:szCs w:val="20"/>
          <w:u w:val="single"/>
        </w:rPr>
        <w:t>14/Dates d’ouverture 2022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la prochaine ouverture est prévue le dimanche 21/08 à 6h00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single"/>
        </w:rPr>
      </w:pPr>
      <w:r>
        <w:rPr>
          <w:b w:val="false"/>
          <w:bCs w:val="false"/>
          <w:color w:val="000000"/>
          <w:sz w:val="20"/>
          <w:szCs w:val="20"/>
          <w:u w:val="single"/>
        </w:rPr>
        <w:t>15/Questions diverses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- question sur la chasse des chevreuils sur le DPM, le chevreuil et le lièvre étant au plan de chasse avec des territoires bien définis, la chasse sur le DPM y est interdite.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 xml:space="preserve">- question sur les en-grillagements et gr34, aux chasseurs de demander des 3 fils lorsqu’ils sont présents aux réunions sur les sentiers littoraux.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0"/>
          <w:szCs w:val="20"/>
          <w:u w:val="none"/>
        </w:rPr>
      </w:pPr>
      <w:r>
        <w:rPr>
          <w:b w:val="false"/>
          <w:bCs w:val="false"/>
          <w:color w:val="000000"/>
          <w:sz w:val="20"/>
          <w:szCs w:val="20"/>
          <w:u w:val="none"/>
        </w:rPr>
        <w:t>Levée de séance à 12h57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i w:val="false"/>
        <w:b w:val="false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fr-FR" w:eastAsia="zh-CN" w:bidi="hi-IN"/>
    </w:rPr>
  </w:style>
  <w:style w:type="character" w:styleId="ListLabel2">
    <w:name w:val="ListLabel 2"/>
    <w:qFormat/>
    <w:rPr>
      <w:rFonts w:cs="Symbol"/>
      <w:b/>
      <w:i w:val="false"/>
      <w:sz w:val="16"/>
    </w:rPr>
  </w:style>
  <w:style w:type="character" w:styleId="ListLabel3">
    <w:name w:val="ListLabel 3"/>
    <w:qFormat/>
    <w:rPr>
      <w:rFonts w:cs="Symbol"/>
      <w:b w:val="false"/>
      <w:i w:val="false"/>
      <w:sz w:val="24"/>
    </w:rPr>
  </w:style>
  <w:style w:type="character" w:styleId="ListLabel4">
    <w:name w:val="ListLabel 4"/>
    <w:qFormat/>
    <w:rPr>
      <w:rFonts w:cs="Symbol"/>
      <w:b w:val="false"/>
      <w:i w:val="false"/>
      <w:sz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Neat_Office/6.2.8.2$Windows_x86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2022-05-10T14:21:04Z</dcterms:created>
  <dc:creator/>
  <dc:description/>
  <dc:language>fr-FR</dc:language>
  <cp:lastModifiedBy/>
  <cp:lastPrinted>2022-05-10T16:30:36Z</cp:lastPrinted>
  <dcterms:modified xsi:type="dcterms:W3CDTF">2022-05-17T16:37:39Z</dcterms:modified>
  <cp:revision>4</cp:revision>
  <dc:subject/>
  <dc:title/>
</cp:coreProperties>
</file>