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2635D7"/>
          <w:sz w:val="56"/>
          <w:szCs w:val="56"/>
        </w:rPr>
      </w:pPr>
      <w:r>
        <w:rPr>
          <w:color w:val="2635D7"/>
          <w:sz w:val="56"/>
          <w:szCs w:val="5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-24130</wp:posOffset>
            </wp:positionH>
            <wp:positionV relativeFrom="paragraph">
              <wp:posOffset>-43815</wp:posOffset>
            </wp:positionV>
            <wp:extent cx="1374775" cy="939800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color w:val="2635D7"/>
          <w:sz w:val="56"/>
          <w:szCs w:val="56"/>
        </w:rPr>
      </w:pPr>
      <w:r>
        <w:rPr>
          <w:color w:val="2635D7"/>
          <w:sz w:val="56"/>
          <w:szCs w:val="56"/>
        </w:rPr>
      </w:r>
    </w:p>
    <w:p>
      <w:pPr>
        <w:pStyle w:val="Normal"/>
        <w:jc w:val="center"/>
        <w:rPr>
          <w:color w:val="2635D7"/>
          <w:sz w:val="56"/>
          <w:szCs w:val="56"/>
        </w:rPr>
      </w:pPr>
      <w:r>
        <w:rPr>
          <w:color w:val="2635D7"/>
          <w:sz w:val="56"/>
          <w:szCs w:val="56"/>
        </w:rPr>
      </w:r>
    </w:p>
    <w:p>
      <w:pPr>
        <w:pStyle w:val="Normal"/>
        <w:jc w:val="center"/>
        <w:rPr>
          <w:b w:val="false"/>
          <w:b w:val="false"/>
          <w:bCs w:val="false"/>
          <w:color w:val="111111"/>
          <w:sz w:val="48"/>
          <w:szCs w:val="48"/>
        </w:rPr>
      </w:pPr>
      <w:r>
        <w:rPr>
          <w:b w:val="false"/>
          <w:bCs w:val="false"/>
          <w:color w:val="111111"/>
          <w:sz w:val="44"/>
          <w:szCs w:val="44"/>
        </w:rPr>
        <w:t>ACMM 56</w:t>
      </w:r>
    </w:p>
    <w:p>
      <w:pPr>
        <w:pStyle w:val="Normal"/>
        <w:jc w:val="center"/>
        <w:rPr>
          <w:b w:val="false"/>
          <w:b w:val="false"/>
          <w:bCs w:val="false"/>
          <w:color w:val="111111"/>
          <w:sz w:val="32"/>
          <w:szCs w:val="32"/>
        </w:rPr>
      </w:pPr>
      <w:r>
        <w:rPr>
          <w:b w:val="false"/>
          <w:bCs w:val="false"/>
          <w:color w:val="111111"/>
          <w:sz w:val="32"/>
          <w:szCs w:val="32"/>
        </w:rPr>
        <w:t xml:space="preserve">52ème ASSEMBLÉE 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color w:val="111111"/>
          <w:sz w:val="32"/>
          <w:szCs w:val="32"/>
        </w:rPr>
        <w:t>GÉNÉRALE</w:t>
      </w:r>
    </w:p>
    <w:p>
      <w:pPr>
        <w:pStyle w:val="Normal"/>
        <w:jc w:val="center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Samedi 30 avril à 10h00</w:t>
      </w:r>
    </w:p>
    <w:p>
      <w:pPr>
        <w:pStyle w:val="Normal"/>
        <w:jc w:val="center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 xml:space="preserve">à la fédération départementale </w:t>
      </w:r>
    </w:p>
    <w:p>
      <w:pPr>
        <w:pStyle w:val="Normal"/>
        <w:jc w:val="center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des chasseurs du Morbihan</w:t>
      </w:r>
    </w:p>
    <w:p>
      <w:pPr>
        <w:pStyle w:val="Normal"/>
        <w:jc w:val="center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parc d’activité du Ténénio à Vannes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0"/>
          <w:szCs w:val="20"/>
          <w:u w:val="single"/>
        </w:rPr>
        <w:t>Ordre du jour:</w:t>
      </w:r>
    </w:p>
    <w:p>
      <w:pPr>
        <w:pStyle w:val="Normal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Rapport moral</w:t>
      </w:r>
    </w:p>
    <w:p>
      <w:pPr>
        <w:pStyle w:val="Normal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Rapport d’activité</w:t>
      </w:r>
    </w:p>
    <w:p>
      <w:pPr>
        <w:pStyle w:val="Normal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Rapport financier</w:t>
      </w:r>
    </w:p>
    <w:p>
      <w:pPr>
        <w:pStyle w:val="Normal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Effectif et recrutement</w:t>
      </w:r>
    </w:p>
    <w:p>
      <w:pPr>
        <w:pStyle w:val="Normal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Élections</w:t>
      </w:r>
    </w:p>
    <w:p>
      <w:pPr>
        <w:pStyle w:val="Normal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Bilan prélèvements</w:t>
      </w:r>
    </w:p>
    <w:p>
      <w:pPr>
        <w:pStyle w:val="Normal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Récoltes d’ailes</w:t>
      </w:r>
    </w:p>
    <w:p>
      <w:pPr>
        <w:pStyle w:val="Normal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Territoires</w:t>
      </w:r>
    </w:p>
    <w:p>
      <w:pPr>
        <w:pStyle w:val="Normal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Modification des statuts</w:t>
      </w:r>
    </w:p>
    <w:p>
      <w:pPr>
        <w:pStyle w:val="Normal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Garderie</w:t>
      </w:r>
    </w:p>
    <w:p>
      <w:pPr>
        <w:pStyle w:val="Normal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Sangliers</w:t>
      </w:r>
    </w:p>
    <w:p>
      <w:pPr>
        <w:pStyle w:val="Normal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Site internet</w:t>
      </w:r>
    </w:p>
    <w:p>
      <w:pPr>
        <w:pStyle w:val="Normal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Dates d’ouvertures</w:t>
      </w:r>
    </w:p>
    <w:p>
      <w:pPr>
        <w:pStyle w:val="Normal"/>
        <w:numPr>
          <w:ilvl w:val="0"/>
          <w:numId w:val="1"/>
        </w:numPr>
        <w:jc w:val="left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0"/>
          <w:szCs w:val="20"/>
        </w:rPr>
        <w:t>Questions diverses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Présents :</w:t>
      </w:r>
    </w:p>
    <w:p>
      <w:pPr>
        <w:pStyle w:val="Normal"/>
        <w:jc w:val="left"/>
        <w:rPr/>
      </w:pPr>
      <w:r>
        <w:rPr>
          <w:b w:val="false"/>
          <w:bCs w:val="false"/>
          <w:color w:val="000000"/>
          <w:sz w:val="20"/>
          <w:szCs w:val="20"/>
        </w:rPr>
        <w:t>Maurice Joubaud, président de la fédération de chasse du Morbihan.</w:t>
      </w:r>
    </w:p>
    <w:p>
      <w:pPr>
        <w:pStyle w:val="Normal"/>
        <w:jc w:val="left"/>
        <w:rPr/>
      </w:pPr>
      <w:r>
        <w:rPr>
          <w:b w:val="false"/>
          <w:bCs w:val="false"/>
          <w:color w:val="000000"/>
          <w:sz w:val="20"/>
          <w:szCs w:val="20"/>
        </w:rPr>
        <w:t>Joël Walkenäer , vice président de la fédération de chasse du Morbihan.</w:t>
      </w:r>
    </w:p>
    <w:p>
      <w:pPr>
        <w:pStyle w:val="Normal"/>
        <w:jc w:val="left"/>
        <w:rPr/>
      </w:pPr>
      <w:r>
        <w:rPr>
          <w:b w:val="false"/>
          <w:bCs w:val="false"/>
          <w:color w:val="000000"/>
          <w:sz w:val="20"/>
          <w:szCs w:val="20"/>
        </w:rPr>
        <w:t>Freddy Villain, président des gardes particuliers.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Excusés :</w:t>
      </w:r>
    </w:p>
    <w:p>
      <w:pPr>
        <w:pStyle w:val="Normal"/>
        <w:jc w:val="left"/>
        <w:rPr/>
      </w:pPr>
      <w:r>
        <w:rPr>
          <w:b w:val="false"/>
          <w:bCs w:val="false"/>
          <w:color w:val="000000"/>
          <w:sz w:val="20"/>
          <w:szCs w:val="20"/>
        </w:rPr>
        <w:t>Franck Robin, Fabien Guyodo, Bruno Jaffré.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single"/>
        </w:rPr>
      </w:pPr>
      <w:r>
        <w:rPr>
          <w:b w:val="false"/>
          <w:bCs w:val="false"/>
          <w:color w:val="000000"/>
          <w:sz w:val="20"/>
          <w:szCs w:val="20"/>
          <w:u w:val="single"/>
        </w:rPr>
        <w:t>1/ Approbation du compte rendu de la 51ème AG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single"/>
        </w:rPr>
      </w:pPr>
      <w:r>
        <w:rPr>
          <w:b w:val="false"/>
          <w:bCs w:val="false"/>
          <w:color w:val="000000"/>
          <w:sz w:val="20"/>
          <w:szCs w:val="20"/>
          <w:u w:val="single"/>
        </w:rPr>
        <w:t>2/ Rapport moral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- fin des contraintes COVID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- 56 peu impacté par la grippe aviaire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- nombre adhérents en baisse mais raisonnable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- stabilité du prix de la cotisation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- adhésion à l’ANCGE et nouveau président de l’ANCGE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- préparation du prochain bail avec l’ANCGE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- bon fonctionnement du bureau administratif de LORIENT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- hommage au travail du président des fédérations Willy SCHRAEN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- bonnes relations avec la fédé du 56</w:t>
      </w:r>
    </w:p>
    <w:p>
      <w:pPr>
        <w:pStyle w:val="Normal"/>
        <w:jc w:val="left"/>
        <w:rPr/>
      </w:pPr>
      <w:r>
        <w:rPr>
          <w:b w:val="false"/>
          <w:bCs w:val="false"/>
          <w:color w:val="000000"/>
          <w:sz w:val="20"/>
          <w:szCs w:val="20"/>
        </w:rPr>
        <w:t>- inquiétudes : évolution écolo verte des institutions des associations anti-chasses et de la multiplication des sentiers littoraux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- évocation du cas d’un chasseur indélicat et dangereux qui à été relaxé apres 3 ans de procédure pour vice de forme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single"/>
        </w:rPr>
      </w:pPr>
      <w:r>
        <w:rPr>
          <w:b w:val="false"/>
          <w:bCs w:val="false"/>
          <w:color w:val="000000"/>
          <w:sz w:val="20"/>
          <w:szCs w:val="20"/>
          <w:u w:val="single"/>
        </w:rPr>
        <w:t>3/Rapport d’activité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b w:val="false"/>
          <w:bCs w:val="false"/>
          <w:color w:val="000000"/>
          <w:sz w:val="20"/>
          <w:szCs w:val="20"/>
          <w:u w:val="none"/>
        </w:rPr>
        <w:t>- ouverture du bureau mardi et jeudi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b w:val="false"/>
          <w:bCs w:val="false"/>
          <w:color w:val="000000"/>
          <w:sz w:val="20"/>
          <w:szCs w:val="20"/>
          <w:u w:val="none"/>
        </w:rPr>
        <w:t>- nombreuses réunions Natura 2000, loch, penerf, baie de vilaine, etc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b w:val="false"/>
          <w:bCs w:val="false"/>
          <w:color w:val="000000"/>
          <w:sz w:val="20"/>
          <w:szCs w:val="20"/>
          <w:u w:val="none"/>
        </w:rPr>
        <w:t>- comptages ailes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b w:val="false"/>
          <w:bCs w:val="false"/>
          <w:color w:val="000000"/>
          <w:sz w:val="20"/>
          <w:szCs w:val="20"/>
          <w:u w:val="none"/>
        </w:rPr>
        <w:t>- site internet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b w:val="false"/>
          <w:bCs w:val="false"/>
          <w:color w:val="000000"/>
          <w:sz w:val="20"/>
          <w:szCs w:val="20"/>
          <w:u w:val="none"/>
        </w:rPr>
        <w:t>- rdv relation fédé, ofb, etc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b w:val="false"/>
          <w:bCs w:val="false"/>
          <w:color w:val="000000"/>
          <w:sz w:val="20"/>
          <w:szCs w:val="20"/>
          <w:u w:val="none"/>
        </w:rPr>
        <w:t>- garderie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b w:val="false"/>
          <w:bCs w:val="false"/>
          <w:color w:val="000000"/>
          <w:sz w:val="20"/>
          <w:szCs w:val="20"/>
          <w:u w:val="none"/>
        </w:rPr>
        <w:t>- accompagnement des jeunes chasseurs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single"/>
        </w:rPr>
      </w:pPr>
      <w:r>
        <w:rPr>
          <w:b w:val="false"/>
          <w:bCs w:val="false"/>
          <w:color w:val="000000"/>
          <w:sz w:val="20"/>
          <w:szCs w:val="20"/>
          <w:u w:val="single"/>
        </w:rPr>
        <w:t>4/Rapport financier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b w:val="false"/>
          <w:bCs w:val="false"/>
          <w:color w:val="000000"/>
          <w:sz w:val="20"/>
          <w:szCs w:val="20"/>
          <w:u w:val="none"/>
        </w:rPr>
        <w:t>- baisse du nombre d’adhérents mais maintient du prix des cartes car le prix du bail est stable et les dépenses de fonctionnement ont baissé à cause du covid (moins de réunions)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b w:val="false"/>
          <w:bCs w:val="false"/>
          <w:color w:val="000000"/>
          <w:sz w:val="20"/>
          <w:szCs w:val="20"/>
          <w:u w:val="none"/>
        </w:rPr>
        <w:t>- comptes sains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b w:val="false"/>
          <w:bCs w:val="false"/>
          <w:color w:val="000000"/>
          <w:sz w:val="20"/>
          <w:szCs w:val="20"/>
          <w:u w:val="none"/>
        </w:rPr>
        <w:t>rapport financier approuvé.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single"/>
        </w:rPr>
      </w:pPr>
      <w:r>
        <w:rPr>
          <w:b w:val="false"/>
          <w:bCs w:val="false"/>
          <w:color w:val="000000"/>
          <w:sz w:val="20"/>
          <w:szCs w:val="20"/>
          <w:u w:val="single"/>
        </w:rPr>
        <w:t>5/Effectif et recrutement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b w:val="false"/>
          <w:bCs w:val="false"/>
          <w:color w:val="000000"/>
          <w:sz w:val="20"/>
          <w:szCs w:val="20"/>
          <w:u w:val="none"/>
        </w:rPr>
        <w:t>- effectif en légère baisse de 6 %  à 485 chasseurs, 375 cartes complètes, 18 tarifs préférenciels, 46 jeunes chasseurs (cartes offertes) et 46 cartes temporaires,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single"/>
        </w:rPr>
      </w:pPr>
      <w:r>
        <w:rPr>
          <w:b w:val="false"/>
          <w:bCs w:val="false"/>
          <w:color w:val="000000"/>
          <w:sz w:val="20"/>
          <w:szCs w:val="20"/>
          <w:u w:val="single"/>
        </w:rPr>
        <w:t>6/Élections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b w:val="false"/>
          <w:bCs w:val="false"/>
          <w:color w:val="000000"/>
          <w:sz w:val="20"/>
          <w:szCs w:val="20"/>
          <w:u w:val="none"/>
        </w:rPr>
        <w:t>- sont démissionnaires : Fabrice GRIT et Yann MOUELLIC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b w:val="false"/>
          <w:bCs w:val="false"/>
          <w:color w:val="000000"/>
          <w:sz w:val="20"/>
          <w:szCs w:val="20"/>
          <w:u w:val="none"/>
        </w:rPr>
        <w:t>- sont proposés à leur remplacement : Fabien PERROCHE et Grégoire LAGUERRIE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b w:val="false"/>
          <w:bCs w:val="false"/>
          <w:color w:val="000000"/>
          <w:sz w:val="20"/>
          <w:szCs w:val="20"/>
          <w:u w:val="none"/>
        </w:rPr>
        <w:t>- sont également réélligibles : Matthieu NADLER, Jean Pierre COUGOULAT, Olivier MARCHIS, Alain Le FORMAL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b w:val="false"/>
          <w:bCs w:val="false"/>
          <w:color w:val="000000"/>
          <w:sz w:val="20"/>
          <w:szCs w:val="20"/>
          <w:u w:val="none"/>
        </w:rPr>
        <w:t>ces 6 personnes ont été élues ou réélues.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b w:val="false"/>
          <w:bCs w:val="false"/>
          <w:color w:val="000000"/>
          <w:sz w:val="20"/>
          <w:szCs w:val="20"/>
          <w:u w:val="none"/>
        </w:rPr>
        <w:t>Le conseil d’administration s’est réunis pour réélire le bureau aux mêmes poste que précédemment.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single"/>
        </w:rPr>
      </w:pPr>
      <w:r>
        <w:rPr>
          <w:b w:val="false"/>
          <w:bCs w:val="false"/>
          <w:color w:val="000000"/>
          <w:sz w:val="20"/>
          <w:szCs w:val="20"/>
          <w:u w:val="single"/>
        </w:rPr>
        <w:t>7/Bilan prélèvements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b w:val="false"/>
          <w:bCs w:val="false"/>
          <w:color w:val="000000"/>
          <w:sz w:val="20"/>
          <w:szCs w:val="20"/>
          <w:u w:val="none"/>
        </w:rPr>
        <w:t>- les prélèvements 2020/2021 sont bons sans être exceptionnels détail a été fait entre canards et limicoles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b w:val="false"/>
          <w:bCs w:val="false"/>
          <w:color w:val="000000"/>
          <w:sz w:val="20"/>
          <w:szCs w:val="20"/>
          <w:u w:val="none"/>
        </w:rPr>
        <w:t>- il est rappelé de bien remplir les cartes de prélèvements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single"/>
        </w:rPr>
      </w:pPr>
      <w:r>
        <w:rPr>
          <w:b w:val="false"/>
          <w:bCs w:val="false"/>
          <w:color w:val="000000"/>
          <w:sz w:val="20"/>
          <w:szCs w:val="20"/>
          <w:u w:val="single"/>
        </w:rPr>
        <w:t>8/Récoltes d’ailes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b w:val="false"/>
          <w:bCs w:val="false"/>
          <w:color w:val="000000"/>
          <w:sz w:val="20"/>
          <w:szCs w:val="20"/>
          <w:u w:val="none"/>
        </w:rPr>
        <w:t>- environ 200 ailes ont été prélevées cette année ce qui est encore peu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b w:val="false"/>
          <w:bCs w:val="false"/>
          <w:color w:val="000000"/>
          <w:sz w:val="20"/>
          <w:szCs w:val="20"/>
          <w:u w:val="none"/>
        </w:rPr>
        <w:t>- un appel sera fait vers les gros préleveurs l’an prochain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single"/>
        </w:rPr>
      </w:pPr>
      <w:r>
        <w:rPr>
          <w:b w:val="false"/>
          <w:bCs w:val="false"/>
          <w:color w:val="000000"/>
          <w:sz w:val="20"/>
          <w:szCs w:val="20"/>
          <w:u w:val="single"/>
        </w:rPr>
        <w:t>9/Territoires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b w:val="false"/>
          <w:bCs w:val="false"/>
          <w:color w:val="000000"/>
          <w:sz w:val="20"/>
          <w:szCs w:val="20"/>
          <w:u w:val="none"/>
        </w:rPr>
        <w:t>- un point à été fait sur les territoires de Bavalant, affaire perdue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b w:val="false"/>
          <w:bCs w:val="false"/>
          <w:color w:val="000000"/>
          <w:sz w:val="20"/>
          <w:szCs w:val="20"/>
          <w:u w:val="none"/>
        </w:rPr>
        <w:t>- mer de Gavres/ marais du Dreff , redéfinition des territoires en cours avec la DDTM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b w:val="false"/>
          <w:bCs w:val="false"/>
          <w:color w:val="000000"/>
          <w:sz w:val="20"/>
          <w:szCs w:val="20"/>
          <w:u w:val="none"/>
        </w:rPr>
        <w:t>- rivière de Noyalo, attaque des écolos pour récupérer le territoire, voir pour rencontrer les élus limitrophes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b w:val="false"/>
          <w:bCs w:val="false"/>
          <w:color w:val="000000"/>
          <w:sz w:val="20"/>
          <w:szCs w:val="20"/>
          <w:u w:val="none"/>
        </w:rPr>
        <w:t>- Petit Loch en attente de retour de la ré-estuarisation du Grand Loch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single"/>
        </w:rPr>
      </w:pPr>
      <w:r>
        <w:rPr>
          <w:b w:val="false"/>
          <w:bCs w:val="false"/>
          <w:color w:val="000000"/>
          <w:sz w:val="20"/>
          <w:szCs w:val="20"/>
          <w:u w:val="single"/>
        </w:rPr>
        <w:t>10/modification des statuts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b w:val="false"/>
          <w:bCs w:val="false"/>
          <w:color w:val="000000"/>
          <w:sz w:val="20"/>
          <w:szCs w:val="20"/>
          <w:u w:val="none"/>
        </w:rPr>
        <w:t>- les statuts et le règlement intérieur ont été mis en adéquation suite à l’affaire JACOB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b w:val="false"/>
          <w:bCs w:val="false"/>
          <w:color w:val="000000"/>
          <w:sz w:val="20"/>
          <w:szCs w:val="20"/>
          <w:u w:val="none"/>
        </w:rPr>
        <w:t>les nouveaux statuts ont été votés.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single"/>
        </w:rPr>
      </w:pPr>
      <w:r>
        <w:rPr>
          <w:b w:val="false"/>
          <w:bCs w:val="false"/>
          <w:color w:val="000000"/>
          <w:sz w:val="20"/>
          <w:szCs w:val="20"/>
          <w:u w:val="single"/>
        </w:rPr>
        <w:t>11/Garderie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b w:val="false"/>
          <w:bCs w:val="false"/>
          <w:color w:val="000000"/>
          <w:sz w:val="20"/>
          <w:szCs w:val="20"/>
          <w:u w:val="none"/>
        </w:rPr>
        <w:t>- présentation du nouveau garde : Grégory LELONG, qui agira sur les secteurs de Lorient à AURAY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b w:val="false"/>
          <w:bCs w:val="false"/>
          <w:color w:val="000000"/>
          <w:sz w:val="20"/>
          <w:szCs w:val="20"/>
          <w:u w:val="none"/>
        </w:rPr>
        <w:t>- adhésion à l’association des gardes particuliers, pour l’appui et la formation de nos gardes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single"/>
        </w:rPr>
      </w:pPr>
      <w:r>
        <w:rPr>
          <w:b w:val="false"/>
          <w:bCs w:val="false"/>
          <w:color w:val="000000"/>
          <w:sz w:val="20"/>
          <w:szCs w:val="20"/>
          <w:u w:val="single"/>
        </w:rPr>
        <w:t>12/Sangliers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b w:val="false"/>
          <w:bCs w:val="false"/>
          <w:color w:val="000000"/>
          <w:sz w:val="20"/>
          <w:szCs w:val="20"/>
          <w:u w:val="none"/>
        </w:rPr>
        <w:t>- globalement les demandes de chasse au sanglier sur le dpm sont respectées sauf sur certains secteurs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b w:val="false"/>
          <w:bCs w:val="false"/>
          <w:color w:val="000000"/>
          <w:sz w:val="20"/>
          <w:szCs w:val="20"/>
          <w:u w:val="none"/>
        </w:rPr>
        <w:t>- la charte sur la chasse au sanglier à été relue et un article sur la lettre aux présidents va être renvoyée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single"/>
        </w:rPr>
      </w:pPr>
      <w:r>
        <w:rPr>
          <w:b w:val="false"/>
          <w:bCs w:val="false"/>
          <w:color w:val="000000"/>
          <w:sz w:val="20"/>
          <w:szCs w:val="20"/>
          <w:u w:val="single"/>
        </w:rPr>
        <w:t>13/Site internet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b w:val="false"/>
          <w:bCs w:val="false"/>
          <w:color w:val="000000"/>
          <w:sz w:val="20"/>
          <w:szCs w:val="20"/>
          <w:u w:val="none"/>
        </w:rPr>
        <w:t>- le site internet va subir un coup de lifting et Fabien interviendra en renfort avec Michel et la secrétaire sur le site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b w:val="false"/>
          <w:bCs w:val="false"/>
          <w:color w:val="000000"/>
          <w:sz w:val="20"/>
          <w:szCs w:val="20"/>
          <w:u w:val="none"/>
        </w:rPr>
        <w:t>- 317 abonnés à la Newsletter en bonne progression, et 126.224 visites à ce jour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b w:val="false"/>
          <w:bCs w:val="false"/>
          <w:color w:val="000000"/>
          <w:sz w:val="20"/>
          <w:szCs w:val="20"/>
          <w:u w:val="none"/>
        </w:rPr>
        <w:t>- demande de participation plus fort sur facebook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single"/>
        </w:rPr>
      </w:pPr>
      <w:r>
        <w:rPr>
          <w:b w:val="false"/>
          <w:bCs w:val="false"/>
          <w:color w:val="000000"/>
          <w:sz w:val="20"/>
          <w:szCs w:val="20"/>
          <w:u w:val="single"/>
        </w:rPr>
        <w:t>14/Dates d’ouverture 2022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b w:val="false"/>
          <w:bCs w:val="false"/>
          <w:color w:val="000000"/>
          <w:sz w:val="20"/>
          <w:szCs w:val="20"/>
          <w:u w:val="none"/>
        </w:rPr>
        <w:t>- la prochaine ouverture est prévue le dimanche 21/08 à 6h00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single"/>
        </w:rPr>
      </w:pPr>
      <w:r>
        <w:rPr>
          <w:b w:val="false"/>
          <w:bCs w:val="false"/>
          <w:color w:val="000000"/>
          <w:sz w:val="20"/>
          <w:szCs w:val="20"/>
          <w:u w:val="single"/>
        </w:rPr>
        <w:t>15/Questions diverses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b w:val="false"/>
          <w:bCs w:val="false"/>
          <w:color w:val="000000"/>
          <w:sz w:val="20"/>
          <w:szCs w:val="20"/>
          <w:u w:val="none"/>
        </w:rPr>
        <w:t>- question sur la chasse des chevreuils sur le DPM, le chevreuil et le lièvre étant au plan de chasse avec des territoires bien définis, la chasse sur le DPM y est interdite.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b w:val="false"/>
          <w:bCs w:val="false"/>
          <w:color w:val="000000"/>
          <w:sz w:val="20"/>
          <w:szCs w:val="20"/>
          <w:u w:val="none"/>
        </w:rPr>
        <w:t xml:space="preserve">- question sur les en-grillagements et gr34, aux chasseurs de demander des 3 fils lorsqu’ils sont présents aux réunions sur les sentiers littoraux.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b w:val="false"/>
          <w:bCs w:val="false"/>
          <w:color w:val="000000"/>
          <w:sz w:val="20"/>
          <w:szCs w:val="20"/>
          <w:u w:val="none"/>
        </w:rPr>
        <w:t>Levée de séance à 12h57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i w:val="false"/>
        <w:b w:val="false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fr-FR" w:eastAsia="zh-CN" w:bidi="hi-IN"/>
    </w:rPr>
  </w:style>
  <w:style w:type="character" w:styleId="ListLabel2">
    <w:name w:val="ListLabel 2"/>
    <w:qFormat/>
    <w:rPr>
      <w:rFonts w:cs="Symbol"/>
      <w:b/>
      <w:i w:val="false"/>
      <w:sz w:val="16"/>
    </w:rPr>
  </w:style>
  <w:style w:type="character" w:styleId="ListLabel3">
    <w:name w:val="ListLabel 3"/>
    <w:qFormat/>
    <w:rPr>
      <w:rFonts w:cs="Symbol"/>
      <w:b w:val="false"/>
      <w:i w:val="false"/>
      <w:sz w:val="24"/>
    </w:rPr>
  </w:style>
  <w:style w:type="character" w:styleId="ListLabel4">
    <w:name w:val="ListLabel 4"/>
    <w:qFormat/>
    <w:rPr>
      <w:rFonts w:cs="Symbol"/>
      <w:b w:val="false"/>
      <w:i w:val="false"/>
      <w:sz w:val="24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Neat_Office/6.2.8.2$Windows_x86 LibreOffice_project/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2022-05-10T14:21:04Z</dcterms:created>
  <dc:creator/>
  <dc:description/>
  <dc:language>fr-FR</dc:language>
  <cp:lastModifiedBy/>
  <cp:lastPrinted>2022-05-10T16:30:36Z</cp:lastPrinted>
  <dcterms:modified xsi:type="dcterms:W3CDTF">2022-05-17T16:37:39Z</dcterms:modified>
  <cp:revision>4</cp:revision>
  <dc:subject/>
  <dc:title/>
</cp:coreProperties>
</file>